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5FF" w:rsidRDefault="007735FF" w:rsidP="00567B28">
      <w:pPr>
        <w:ind w:left="6804"/>
        <w:rPr>
          <w:rFonts w:cs="Arial"/>
        </w:rPr>
      </w:pPr>
    </w:p>
    <w:p w:rsidR="002B5E3F" w:rsidRPr="002B5E3F" w:rsidRDefault="002B5E3F" w:rsidP="002B5E3F">
      <w:pPr>
        <w:jc w:val="center"/>
        <w:outlineLvl w:val="0"/>
        <w:rPr>
          <w:sz w:val="36"/>
          <w:u w:val="single"/>
        </w:rPr>
      </w:pPr>
      <w:r w:rsidRPr="002B5E3F">
        <w:rPr>
          <w:sz w:val="36"/>
          <w:u w:val="single"/>
        </w:rPr>
        <w:t>Die Vorteile des „Sofort-Prinzips“</w:t>
      </w:r>
    </w:p>
    <w:p w:rsidR="002B5E3F" w:rsidRDefault="002B5E3F" w:rsidP="002B5E3F">
      <w:pPr>
        <w:pStyle w:val="Titel"/>
        <w:outlineLvl w:val="0"/>
      </w:pPr>
      <w:r>
        <w:t>Die Vorteile des „Sofort-Prinzips“</w:t>
      </w:r>
    </w:p>
    <w:p w:rsidR="002B5E3F" w:rsidRDefault="002B5E3F" w:rsidP="002B5E3F">
      <w:pPr>
        <w:rPr>
          <w:sz w:val="28"/>
        </w:rPr>
      </w:pPr>
    </w:p>
    <w:p w:rsidR="002B5E3F" w:rsidRDefault="002B5E3F" w:rsidP="002B5E3F">
      <w:pPr>
        <w:numPr>
          <w:ilvl w:val="0"/>
          <w:numId w:val="3"/>
        </w:numPr>
        <w:jc w:val="both"/>
        <w:rPr>
          <w:sz w:val="24"/>
          <w:szCs w:val="24"/>
        </w:rPr>
      </w:pPr>
      <w:r w:rsidRPr="00DB05DC">
        <w:rPr>
          <w:sz w:val="24"/>
          <w:szCs w:val="24"/>
        </w:rPr>
        <w:t>Machen Sie alles nur einmal – das heißt gleich, richtig und vollständig. Wenn ihr Kunde Informationen wünscht, tragen Sie sofort die nötigen Unterlagen zusammen. Bitten Sie die Kollegen der entsprechenden Fachabteilung um Mithilfe und schreiben Sie einen Antwortbrief. Sie sparen dadurch Zeit, und Ihr Kunde wird die prompte Antwort zu schätzen wissen.</w:t>
      </w:r>
    </w:p>
    <w:p w:rsidR="002B5E3F" w:rsidRPr="00DB05DC" w:rsidRDefault="002B5E3F" w:rsidP="002B5E3F">
      <w:pPr>
        <w:ind w:left="360"/>
        <w:jc w:val="both"/>
        <w:rPr>
          <w:sz w:val="24"/>
          <w:szCs w:val="24"/>
        </w:rPr>
      </w:pPr>
    </w:p>
    <w:p w:rsidR="002B5E3F" w:rsidRDefault="002B5E3F" w:rsidP="002B5E3F">
      <w:pPr>
        <w:numPr>
          <w:ilvl w:val="0"/>
          <w:numId w:val="3"/>
        </w:numPr>
        <w:jc w:val="both"/>
        <w:rPr>
          <w:sz w:val="24"/>
          <w:szCs w:val="24"/>
        </w:rPr>
      </w:pPr>
      <w:r w:rsidRPr="00DB05DC">
        <w:rPr>
          <w:sz w:val="24"/>
          <w:szCs w:val="24"/>
        </w:rPr>
        <w:t>Schaffen Sie sich einen freien Kopf für die wirklich wichtigen Projekte. Wenn viele kleine Dinge über lange Zeit unbearbeitet bleiben, belasten sie unnötig Ihre geistigen Kapazitäten. Gehen Sie alles durch, tun Sie die notwendigen Dinge sofort – und werden Sie Unwichtiges beherzt ins Altpapier.</w:t>
      </w:r>
    </w:p>
    <w:p w:rsidR="002B5E3F" w:rsidRDefault="002B5E3F" w:rsidP="002B5E3F">
      <w:pPr>
        <w:pStyle w:val="Listenabsatz"/>
        <w:rPr>
          <w:sz w:val="24"/>
          <w:szCs w:val="24"/>
        </w:rPr>
      </w:pPr>
    </w:p>
    <w:p w:rsidR="002B5E3F" w:rsidRPr="00DB05DC" w:rsidRDefault="002B5E3F" w:rsidP="002B5E3F">
      <w:pPr>
        <w:ind w:left="360"/>
        <w:jc w:val="both"/>
        <w:rPr>
          <w:sz w:val="24"/>
          <w:szCs w:val="24"/>
        </w:rPr>
      </w:pPr>
    </w:p>
    <w:p w:rsidR="002B5E3F" w:rsidRDefault="002B5E3F" w:rsidP="002B5E3F">
      <w:pPr>
        <w:numPr>
          <w:ilvl w:val="0"/>
          <w:numId w:val="3"/>
        </w:numPr>
        <w:jc w:val="both"/>
        <w:rPr>
          <w:sz w:val="24"/>
          <w:szCs w:val="24"/>
        </w:rPr>
      </w:pPr>
      <w:r w:rsidRPr="00DB05DC">
        <w:rPr>
          <w:sz w:val="24"/>
          <w:szCs w:val="24"/>
        </w:rPr>
        <w:t>Lassen Sie den kleinen Problemen nicht die Zeit, sich zu großen Krisen auszuwachsen. Wenn die ersten Alarmsignale eintreffen, ist Abhilfe in jedem Fall schneller zu schaffen, als wenn es schon richtig „brennt“.</w:t>
      </w:r>
    </w:p>
    <w:p w:rsidR="002B5E3F" w:rsidRPr="00DB05DC" w:rsidRDefault="002B5E3F" w:rsidP="002B5E3F">
      <w:pPr>
        <w:ind w:left="360"/>
        <w:jc w:val="both"/>
        <w:rPr>
          <w:sz w:val="24"/>
          <w:szCs w:val="24"/>
        </w:rPr>
      </w:pPr>
    </w:p>
    <w:p w:rsidR="002B5E3F" w:rsidRDefault="002B5E3F" w:rsidP="002B5E3F">
      <w:pPr>
        <w:numPr>
          <w:ilvl w:val="0"/>
          <w:numId w:val="3"/>
        </w:numPr>
        <w:jc w:val="both"/>
        <w:rPr>
          <w:sz w:val="24"/>
          <w:szCs w:val="24"/>
        </w:rPr>
      </w:pPr>
      <w:r w:rsidRPr="00DB05DC">
        <w:rPr>
          <w:sz w:val="24"/>
          <w:szCs w:val="24"/>
        </w:rPr>
        <w:t>Beugen Sie Störungen vor. Wer seine Arbeiten schnell und pünktlich fertig hat, braucht sich vor Störungen durch Nachfragen, Beschwerden oder Forderungen von Zwischenberichten weniger zu fürchten.</w:t>
      </w:r>
    </w:p>
    <w:p w:rsidR="002B5E3F" w:rsidRDefault="002B5E3F" w:rsidP="002B5E3F">
      <w:pPr>
        <w:pStyle w:val="Listenabsatz"/>
        <w:rPr>
          <w:sz w:val="24"/>
          <w:szCs w:val="24"/>
        </w:rPr>
      </w:pPr>
    </w:p>
    <w:p w:rsidR="002B5E3F" w:rsidRPr="00DB05DC" w:rsidRDefault="002B5E3F" w:rsidP="002B5E3F">
      <w:pPr>
        <w:ind w:left="360"/>
        <w:jc w:val="both"/>
        <w:rPr>
          <w:sz w:val="24"/>
          <w:szCs w:val="24"/>
        </w:rPr>
      </w:pPr>
    </w:p>
    <w:p w:rsidR="002B5E3F" w:rsidRDefault="002B5E3F" w:rsidP="002B5E3F">
      <w:pPr>
        <w:numPr>
          <w:ilvl w:val="0"/>
          <w:numId w:val="3"/>
        </w:numPr>
        <w:jc w:val="both"/>
        <w:rPr>
          <w:sz w:val="24"/>
          <w:szCs w:val="24"/>
        </w:rPr>
      </w:pPr>
      <w:r w:rsidRPr="00DB05DC">
        <w:rPr>
          <w:sz w:val="24"/>
          <w:szCs w:val="24"/>
        </w:rPr>
        <w:t xml:space="preserve">Bauen Sie Rückstände ab. Finden Sie heraus, warum es mit den Terminen hapert. Und gehen Sie </w:t>
      </w:r>
      <w:proofErr w:type="gramStart"/>
      <w:r w:rsidRPr="00DB05DC">
        <w:rPr>
          <w:sz w:val="24"/>
          <w:szCs w:val="24"/>
        </w:rPr>
        <w:t>der</w:t>
      </w:r>
      <w:proofErr w:type="gramEnd"/>
      <w:r w:rsidRPr="00DB05DC">
        <w:rPr>
          <w:sz w:val="24"/>
          <w:szCs w:val="24"/>
        </w:rPr>
        <w:t xml:space="preserve"> Wurzel des Übels an den Kragen.</w:t>
      </w:r>
    </w:p>
    <w:p w:rsidR="002B5E3F" w:rsidRPr="00DB05DC" w:rsidRDefault="002B5E3F" w:rsidP="002B5E3F">
      <w:pPr>
        <w:ind w:left="360"/>
        <w:jc w:val="both"/>
        <w:rPr>
          <w:sz w:val="24"/>
          <w:szCs w:val="24"/>
        </w:rPr>
      </w:pPr>
    </w:p>
    <w:p w:rsidR="002B5E3F" w:rsidRDefault="002B5E3F" w:rsidP="002B5E3F">
      <w:pPr>
        <w:numPr>
          <w:ilvl w:val="0"/>
          <w:numId w:val="3"/>
        </w:numPr>
        <w:jc w:val="both"/>
        <w:rPr>
          <w:sz w:val="24"/>
          <w:szCs w:val="24"/>
        </w:rPr>
      </w:pPr>
      <w:r w:rsidRPr="00DB05DC">
        <w:rPr>
          <w:sz w:val="24"/>
          <w:szCs w:val="24"/>
        </w:rPr>
        <w:t>Schauen Sie nach vorn. Die Vergangenheit mit ihren negativen Erfahrungen und versäumten Chancen verstellt Ihnen den Blick in die Zukunft. Es ist aber viel sinnvoller, den Blick auf die künftigen Ziele zu richten.</w:t>
      </w:r>
    </w:p>
    <w:p w:rsidR="002B5E3F" w:rsidRDefault="002B5E3F" w:rsidP="002B5E3F">
      <w:pPr>
        <w:pStyle w:val="Listenabsatz"/>
        <w:rPr>
          <w:sz w:val="24"/>
          <w:szCs w:val="24"/>
        </w:rPr>
      </w:pPr>
    </w:p>
    <w:p w:rsidR="002B5E3F" w:rsidRPr="00DB05DC" w:rsidRDefault="002B5E3F" w:rsidP="002B5E3F">
      <w:pPr>
        <w:ind w:left="360"/>
        <w:jc w:val="both"/>
        <w:rPr>
          <w:sz w:val="24"/>
          <w:szCs w:val="24"/>
        </w:rPr>
      </w:pPr>
    </w:p>
    <w:p w:rsidR="002B5E3F" w:rsidRDefault="002B5E3F" w:rsidP="002B5E3F">
      <w:pPr>
        <w:numPr>
          <w:ilvl w:val="0"/>
          <w:numId w:val="3"/>
        </w:numPr>
        <w:jc w:val="both"/>
        <w:rPr>
          <w:sz w:val="24"/>
          <w:szCs w:val="24"/>
        </w:rPr>
      </w:pPr>
      <w:r w:rsidRPr="00DB05DC">
        <w:rPr>
          <w:sz w:val="24"/>
          <w:szCs w:val="24"/>
        </w:rPr>
        <w:t>Schieben sie unangenehme Dinge nicht vor sich her. Meistens sind die Dinge doch nicht so kompliziert wie befürchtet – und lassen sich schneller als gedacht erledigen. Wenn Sie die Wahl haben, fangen Sie mit der unerfreulichsten  Aufgabe an. Das stärkt Ihr Selbstvertrauen, und Sie können den Rest der Arbeiten danach entspannt durchführen.</w:t>
      </w:r>
    </w:p>
    <w:p w:rsidR="002B5E3F" w:rsidRPr="00DB05DC" w:rsidRDefault="002B5E3F" w:rsidP="002B5E3F">
      <w:pPr>
        <w:ind w:left="360"/>
        <w:jc w:val="both"/>
        <w:rPr>
          <w:sz w:val="24"/>
          <w:szCs w:val="24"/>
        </w:rPr>
      </w:pPr>
    </w:p>
    <w:p w:rsidR="002B5E3F" w:rsidRPr="00DB05DC" w:rsidRDefault="002B5E3F" w:rsidP="002B5E3F">
      <w:pPr>
        <w:numPr>
          <w:ilvl w:val="0"/>
          <w:numId w:val="3"/>
        </w:numPr>
        <w:jc w:val="both"/>
        <w:rPr>
          <w:sz w:val="24"/>
          <w:szCs w:val="24"/>
        </w:rPr>
      </w:pPr>
      <w:r w:rsidRPr="00DB05DC">
        <w:rPr>
          <w:sz w:val="24"/>
          <w:szCs w:val="24"/>
        </w:rPr>
        <w:t>Genießen Sie das Gefühl der Erleichterung gleich. Je schneller Sie die Dinge erledigen, desto weniger müssen Sie mit Ängsten und einem schlechten Gewissen leben.</w:t>
      </w:r>
    </w:p>
    <w:p w:rsidR="0053722D" w:rsidRDefault="0053722D" w:rsidP="0053722D"/>
    <w:p w:rsidR="00611F16" w:rsidRDefault="00611F16" w:rsidP="0053722D"/>
    <w:p w:rsidR="00D12678" w:rsidRDefault="0053722D" w:rsidP="0053722D">
      <w:r>
        <w:t xml:space="preserve">Ihr KFM-Team </w:t>
      </w:r>
    </w:p>
    <w:sectPr w:rsidR="00D12678" w:rsidSect="00481A00">
      <w:headerReference w:type="default" r:id="rId7"/>
      <w:footerReference w:type="default" r:id="rId8"/>
      <w:pgSz w:w="11906" w:h="16838"/>
      <w:pgMar w:top="1417" w:right="2006" w:bottom="1134" w:left="1417" w:header="708" w:footer="8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860" w:rsidRDefault="00666860">
      <w:r>
        <w:separator/>
      </w:r>
    </w:p>
  </w:endnote>
  <w:endnote w:type="continuationSeparator" w:id="0">
    <w:p w:rsidR="00666860" w:rsidRDefault="006668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FF" w:rsidRDefault="007735FF">
    <w:pPr>
      <w:pStyle w:val="Fuzeile"/>
      <w:pBdr>
        <w:bottom w:val="single" w:sz="4" w:space="1" w:color="auto"/>
      </w:pBdr>
      <w:rPr>
        <w:rFonts w:cs="Arial"/>
        <w:b/>
        <w:bCs/>
        <w:color w:val="0000FF"/>
        <w:sz w:val="16"/>
      </w:rPr>
    </w:pPr>
  </w:p>
  <w:p w:rsidR="007735FF" w:rsidRDefault="007735FF">
    <w:pPr>
      <w:pStyle w:val="Fuzeile"/>
      <w:rPr>
        <w:rFonts w:cs="Arial"/>
        <w:b/>
        <w:bCs/>
        <w:color w:val="0000FF"/>
        <w:sz w:val="16"/>
      </w:rPr>
    </w:pPr>
    <w:r>
      <w:rPr>
        <w:rFonts w:cs="Arial"/>
        <w:b/>
        <w:bCs/>
        <w:color w:val="0000FF"/>
        <w:sz w:val="16"/>
      </w:rPr>
      <w:t>BWL-Beratung   Controlling   Sanierung   Existenzgründung</w:t>
    </w:r>
    <w:r>
      <w:rPr>
        <w:rFonts w:cs="Arial"/>
        <w:b/>
        <w:bCs/>
        <w:caps/>
        <w:color w:val="0000FF"/>
        <w:sz w:val="16"/>
      </w:rPr>
      <w:t xml:space="preserve">  </w:t>
    </w:r>
    <w:r>
      <w:rPr>
        <w:rFonts w:cs="Arial"/>
        <w:b/>
        <w:bCs/>
        <w:color w:val="0000FF"/>
        <w:sz w:val="16"/>
      </w:rPr>
      <w:t xml:space="preserve"> Nachfolge   Organisation  SAP  EDV   Webdesign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860" w:rsidRDefault="00666860">
      <w:r>
        <w:separator/>
      </w:r>
    </w:p>
  </w:footnote>
  <w:footnote w:type="continuationSeparator" w:id="0">
    <w:p w:rsidR="00666860" w:rsidRDefault="006668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FF" w:rsidRDefault="007735FF">
    <w:pPr>
      <w:pStyle w:val="Kopfzeile"/>
      <w:rPr>
        <w:color w:val="FFFFFF"/>
        <w:sz w:val="28"/>
      </w:rPr>
    </w:pPr>
    <w:r>
      <w:tab/>
    </w:r>
    <w:r>
      <w:rPr>
        <w:color w:val="FFFFFF"/>
        <w:sz w:val="28"/>
        <w:highlight w:val="blue"/>
      </w:rPr>
      <w:t>KFM</w:t>
    </w:r>
  </w:p>
  <w:p w:rsidR="007735FF" w:rsidRDefault="007735FF">
    <w:pPr>
      <w:pStyle w:val="Kopfzeile"/>
    </w:pPr>
    <w:r>
      <w:tab/>
      <w:t>Franken Mittelstandsberatung GmbH</w:t>
    </w:r>
  </w:p>
  <w:p w:rsidR="007735FF" w:rsidRDefault="007735FF">
    <w:pPr>
      <w:pStyle w:val="Kopfzeile"/>
      <w:pBdr>
        <w:top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6B80"/>
    <w:multiLevelType w:val="singleLevel"/>
    <w:tmpl w:val="0407000F"/>
    <w:lvl w:ilvl="0">
      <w:start w:val="1"/>
      <w:numFmt w:val="decimal"/>
      <w:lvlText w:val="%1."/>
      <w:lvlJc w:val="left"/>
      <w:pPr>
        <w:tabs>
          <w:tab w:val="num" w:pos="360"/>
        </w:tabs>
        <w:ind w:left="360" w:hanging="360"/>
      </w:pPr>
    </w:lvl>
  </w:abstractNum>
  <w:abstractNum w:abstractNumId="1">
    <w:nsid w:val="57C30EF2"/>
    <w:multiLevelType w:val="singleLevel"/>
    <w:tmpl w:val="0407000F"/>
    <w:lvl w:ilvl="0">
      <w:start w:val="1"/>
      <w:numFmt w:val="decimal"/>
      <w:lvlText w:val="%1."/>
      <w:lvlJc w:val="left"/>
      <w:pPr>
        <w:tabs>
          <w:tab w:val="num" w:pos="360"/>
        </w:tabs>
        <w:ind w:left="360" w:hanging="360"/>
      </w:pPr>
    </w:lvl>
  </w:abstractNum>
  <w:abstractNum w:abstractNumId="2">
    <w:nsid w:val="76C07818"/>
    <w:multiLevelType w:val="hybridMultilevel"/>
    <w:tmpl w:val="073490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rsids>
    <w:rsidRoot w:val="00BD0E8B"/>
    <w:rsid w:val="00072372"/>
    <w:rsid w:val="00073D67"/>
    <w:rsid w:val="00086550"/>
    <w:rsid w:val="001205BF"/>
    <w:rsid w:val="0012187F"/>
    <w:rsid w:val="00131F6C"/>
    <w:rsid w:val="00176E7C"/>
    <w:rsid w:val="001B0EAD"/>
    <w:rsid w:val="002018DD"/>
    <w:rsid w:val="002203F1"/>
    <w:rsid w:val="00292983"/>
    <w:rsid w:val="002B58D5"/>
    <w:rsid w:val="002B5E3F"/>
    <w:rsid w:val="002C4F72"/>
    <w:rsid w:val="003264AC"/>
    <w:rsid w:val="0044723F"/>
    <w:rsid w:val="00481A00"/>
    <w:rsid w:val="004B0BD5"/>
    <w:rsid w:val="00527C5A"/>
    <w:rsid w:val="0053722D"/>
    <w:rsid w:val="005619D2"/>
    <w:rsid w:val="00567B28"/>
    <w:rsid w:val="00576E6A"/>
    <w:rsid w:val="00611F16"/>
    <w:rsid w:val="00637A9F"/>
    <w:rsid w:val="00666860"/>
    <w:rsid w:val="006713B6"/>
    <w:rsid w:val="00684ED1"/>
    <w:rsid w:val="00696C4A"/>
    <w:rsid w:val="006C08A0"/>
    <w:rsid w:val="007411BA"/>
    <w:rsid w:val="0074326B"/>
    <w:rsid w:val="007735FF"/>
    <w:rsid w:val="00776009"/>
    <w:rsid w:val="007A72A0"/>
    <w:rsid w:val="008B300D"/>
    <w:rsid w:val="00911689"/>
    <w:rsid w:val="009A2669"/>
    <w:rsid w:val="00A22F16"/>
    <w:rsid w:val="00A40BFB"/>
    <w:rsid w:val="00AB12BD"/>
    <w:rsid w:val="00B664E6"/>
    <w:rsid w:val="00B71864"/>
    <w:rsid w:val="00B822ED"/>
    <w:rsid w:val="00BD0E8B"/>
    <w:rsid w:val="00C835A8"/>
    <w:rsid w:val="00D03709"/>
    <w:rsid w:val="00D12678"/>
    <w:rsid w:val="00D65D4E"/>
    <w:rsid w:val="00D67F58"/>
    <w:rsid w:val="00DD762B"/>
    <w:rsid w:val="00DE2B5B"/>
    <w:rsid w:val="00E54663"/>
    <w:rsid w:val="00E841BF"/>
    <w:rsid w:val="00EB2AD2"/>
    <w:rsid w:val="00F12480"/>
    <w:rsid w:val="00F715F1"/>
    <w:rsid w:val="00F82B0F"/>
    <w:rsid w:val="00FC2E1B"/>
    <w:rsid w:val="00FC7535"/>
    <w:rsid w:val="00FD69C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1F16"/>
    <w:rPr>
      <w:rFonts w:ascii="Arial" w:hAnsi="Arial"/>
      <w:sz w:val="22"/>
    </w:rPr>
  </w:style>
  <w:style w:type="paragraph" w:styleId="berschrift1">
    <w:name w:val="heading 1"/>
    <w:basedOn w:val="Standard"/>
    <w:next w:val="Standard"/>
    <w:qFormat/>
    <w:rsid w:val="00481A00"/>
    <w:pPr>
      <w:keepNext/>
      <w:jc w:val="center"/>
      <w:outlineLvl w:val="0"/>
    </w:pPr>
    <w:rPr>
      <w:rFonts w:ascii="Arial Narrow" w:hAnsi="Arial Narrow" w:cs="Arial"/>
      <w:sz w:val="28"/>
    </w:rPr>
  </w:style>
  <w:style w:type="paragraph" w:styleId="berschrift2">
    <w:name w:val="heading 2"/>
    <w:basedOn w:val="Standard"/>
    <w:next w:val="Standard"/>
    <w:qFormat/>
    <w:rsid w:val="00481A00"/>
    <w:pPr>
      <w:keepNext/>
      <w:outlineLvl w:val="1"/>
    </w:pPr>
    <w:rPr>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481A00"/>
    <w:pPr>
      <w:jc w:val="center"/>
    </w:pPr>
    <w:rPr>
      <w:rFonts w:ascii="Book Antiqua" w:hAnsi="Book Antiqua"/>
      <w:color w:val="FFFFFF"/>
      <w:sz w:val="36"/>
    </w:rPr>
  </w:style>
  <w:style w:type="paragraph" w:styleId="Kopfzeile">
    <w:name w:val="header"/>
    <w:basedOn w:val="Standard"/>
    <w:semiHidden/>
    <w:rsid w:val="00481A00"/>
    <w:pPr>
      <w:tabs>
        <w:tab w:val="center" w:pos="4536"/>
        <w:tab w:val="right" w:pos="9072"/>
      </w:tabs>
    </w:pPr>
  </w:style>
  <w:style w:type="paragraph" w:styleId="Fuzeile">
    <w:name w:val="footer"/>
    <w:basedOn w:val="Standard"/>
    <w:semiHidden/>
    <w:rsid w:val="00481A00"/>
    <w:pPr>
      <w:tabs>
        <w:tab w:val="center" w:pos="4536"/>
        <w:tab w:val="right" w:pos="9072"/>
      </w:tabs>
    </w:pPr>
  </w:style>
  <w:style w:type="paragraph" w:styleId="Textkrper">
    <w:name w:val="Body Text"/>
    <w:basedOn w:val="Standard"/>
    <w:semiHidden/>
    <w:rsid w:val="00481A00"/>
    <w:rPr>
      <w:sz w:val="16"/>
    </w:rPr>
  </w:style>
  <w:style w:type="paragraph" w:styleId="Index1">
    <w:name w:val="index 1"/>
    <w:basedOn w:val="Standard"/>
    <w:next w:val="Standard"/>
    <w:autoRedefine/>
    <w:semiHidden/>
    <w:rsid w:val="00481A00"/>
    <w:pPr>
      <w:ind w:left="240" w:hanging="240"/>
    </w:pPr>
  </w:style>
  <w:style w:type="paragraph" w:styleId="Index2">
    <w:name w:val="index 2"/>
    <w:basedOn w:val="Standard"/>
    <w:next w:val="Standard"/>
    <w:autoRedefine/>
    <w:semiHidden/>
    <w:rsid w:val="00481A00"/>
    <w:pPr>
      <w:ind w:left="480" w:hanging="240"/>
    </w:pPr>
  </w:style>
  <w:style w:type="paragraph" w:styleId="Index3">
    <w:name w:val="index 3"/>
    <w:basedOn w:val="Standard"/>
    <w:next w:val="Standard"/>
    <w:autoRedefine/>
    <w:semiHidden/>
    <w:rsid w:val="00481A00"/>
    <w:pPr>
      <w:ind w:left="720" w:hanging="240"/>
    </w:pPr>
  </w:style>
  <w:style w:type="paragraph" w:styleId="Index4">
    <w:name w:val="index 4"/>
    <w:basedOn w:val="Standard"/>
    <w:next w:val="Standard"/>
    <w:autoRedefine/>
    <w:semiHidden/>
    <w:rsid w:val="00481A00"/>
    <w:pPr>
      <w:ind w:left="960" w:hanging="240"/>
    </w:pPr>
  </w:style>
  <w:style w:type="paragraph" w:styleId="Index5">
    <w:name w:val="index 5"/>
    <w:basedOn w:val="Standard"/>
    <w:next w:val="Standard"/>
    <w:autoRedefine/>
    <w:semiHidden/>
    <w:rsid w:val="00481A00"/>
    <w:pPr>
      <w:ind w:left="1200" w:hanging="240"/>
    </w:pPr>
  </w:style>
  <w:style w:type="paragraph" w:styleId="Index6">
    <w:name w:val="index 6"/>
    <w:basedOn w:val="Standard"/>
    <w:next w:val="Standard"/>
    <w:autoRedefine/>
    <w:semiHidden/>
    <w:rsid w:val="00481A00"/>
    <w:pPr>
      <w:ind w:left="1440" w:hanging="240"/>
    </w:pPr>
  </w:style>
  <w:style w:type="paragraph" w:styleId="Index7">
    <w:name w:val="index 7"/>
    <w:basedOn w:val="Standard"/>
    <w:next w:val="Standard"/>
    <w:autoRedefine/>
    <w:semiHidden/>
    <w:rsid w:val="00481A00"/>
    <w:pPr>
      <w:ind w:left="1680" w:hanging="240"/>
    </w:pPr>
  </w:style>
  <w:style w:type="paragraph" w:styleId="Index8">
    <w:name w:val="index 8"/>
    <w:basedOn w:val="Standard"/>
    <w:next w:val="Standard"/>
    <w:autoRedefine/>
    <w:semiHidden/>
    <w:rsid w:val="00481A00"/>
    <w:pPr>
      <w:ind w:left="1920" w:hanging="240"/>
    </w:pPr>
  </w:style>
  <w:style w:type="paragraph" w:styleId="Index9">
    <w:name w:val="index 9"/>
    <w:basedOn w:val="Standard"/>
    <w:next w:val="Standard"/>
    <w:autoRedefine/>
    <w:semiHidden/>
    <w:rsid w:val="00481A00"/>
    <w:pPr>
      <w:ind w:left="2160" w:hanging="240"/>
    </w:pPr>
  </w:style>
  <w:style w:type="paragraph" w:styleId="Indexberschrift">
    <w:name w:val="index heading"/>
    <w:basedOn w:val="Standard"/>
    <w:next w:val="Index1"/>
    <w:semiHidden/>
    <w:rsid w:val="00481A00"/>
  </w:style>
  <w:style w:type="character" w:styleId="Hyperlink">
    <w:name w:val="Hyperlink"/>
    <w:basedOn w:val="Absatz-Standardschriftart"/>
    <w:semiHidden/>
    <w:rsid w:val="00481A00"/>
    <w:rPr>
      <w:color w:val="0000FF"/>
      <w:u w:val="single"/>
    </w:rPr>
  </w:style>
  <w:style w:type="paragraph" w:styleId="Sprechblasentext">
    <w:name w:val="Balloon Text"/>
    <w:basedOn w:val="Standard"/>
    <w:link w:val="SprechblasentextZchn"/>
    <w:uiPriority w:val="99"/>
    <w:semiHidden/>
    <w:unhideWhenUsed/>
    <w:rsid w:val="00567B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7B28"/>
    <w:rPr>
      <w:rFonts w:ascii="Tahoma" w:hAnsi="Tahoma" w:cs="Tahoma"/>
      <w:sz w:val="16"/>
      <w:szCs w:val="16"/>
    </w:rPr>
  </w:style>
  <w:style w:type="paragraph" w:styleId="Listenabsatz">
    <w:name w:val="List Paragraph"/>
    <w:basedOn w:val="Standard"/>
    <w:uiPriority w:val="34"/>
    <w:qFormat/>
    <w:rsid w:val="002B5E3F"/>
    <w:pPr>
      <w:ind w:left="708"/>
    </w:pPr>
  </w:style>
</w:styles>
</file>

<file path=word/webSettings.xml><?xml version="1.0" encoding="utf-8"?>
<w:webSettings xmlns:r="http://schemas.openxmlformats.org/officeDocument/2006/relationships" xmlns:w="http://schemas.openxmlformats.org/wordprocessingml/2006/main">
  <w:divs>
    <w:div w:id="1620409785">
      <w:bodyDiv w:val="1"/>
      <w:marLeft w:val="0"/>
      <w:marRight w:val="0"/>
      <w:marTop w:val="0"/>
      <w:marBottom w:val="0"/>
      <w:divBdr>
        <w:top w:val="none" w:sz="0" w:space="0" w:color="auto"/>
        <w:left w:val="none" w:sz="0" w:space="0" w:color="auto"/>
        <w:bottom w:val="none" w:sz="0" w:space="0" w:color="auto"/>
        <w:right w:val="none" w:sz="0" w:space="0" w:color="auto"/>
      </w:divBdr>
    </w:div>
    <w:div w:id="1623918268">
      <w:bodyDiv w:val="1"/>
      <w:marLeft w:val="0"/>
      <w:marRight w:val="0"/>
      <w:marTop w:val="0"/>
      <w:marBottom w:val="0"/>
      <w:divBdr>
        <w:top w:val="none" w:sz="0" w:space="0" w:color="auto"/>
        <w:left w:val="none" w:sz="0" w:space="0" w:color="auto"/>
        <w:bottom w:val="none" w:sz="0" w:space="0" w:color="auto"/>
        <w:right w:val="none" w:sz="0" w:space="0" w:color="auto"/>
      </w:divBdr>
    </w:div>
    <w:div w:id="16331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muli\AppData\Roaming\Microsoft\Templates\KFM_Brief.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KFM_Brief</Template>
  <TotalTime>0</TotalTime>
  <Pages>1</Pages>
  <Words>273</Words>
  <Characters>1724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KFM Franken Mittelstandsberatung GmbH  ·  91728 Gnotzheim</vt:lpstr>
    </vt:vector>
  </TitlesOfParts>
  <Company>Unknown Organization</Company>
  <LinksUpToDate>false</LinksUpToDate>
  <CharactersWithSpaces>1994</CharactersWithSpaces>
  <SharedDoc>false</SharedDoc>
  <HLinks>
    <vt:vector size="12" baseType="variant">
      <vt:variant>
        <vt:i4>1179713</vt:i4>
      </vt:variant>
      <vt:variant>
        <vt:i4>6</vt:i4>
      </vt:variant>
      <vt:variant>
        <vt:i4>0</vt:i4>
      </vt:variant>
      <vt:variant>
        <vt:i4>5</vt:i4>
      </vt:variant>
      <vt:variant>
        <vt:lpwstr>http://www.frankenconsult.de/</vt:lpwstr>
      </vt:variant>
      <vt:variant>
        <vt:lpwstr/>
      </vt:variant>
      <vt:variant>
        <vt:i4>6094973</vt:i4>
      </vt:variant>
      <vt:variant>
        <vt:i4>3</vt:i4>
      </vt:variant>
      <vt:variant>
        <vt:i4>0</vt:i4>
      </vt:variant>
      <vt:variant>
        <vt:i4>5</vt:i4>
      </vt:variant>
      <vt:variant>
        <vt:lpwstr>mailto:kfm@frankenconsult.de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KFM Franken Mittelstandsberatung GmbH  ·  91728 Gnotzheim</dc:title>
  <dc:creator>Kammuli</dc:creator>
  <cp:lastModifiedBy>Kammuli</cp:lastModifiedBy>
  <cp:revision>2</cp:revision>
  <cp:lastPrinted>2010-07-25T11:45:00Z</cp:lastPrinted>
  <dcterms:created xsi:type="dcterms:W3CDTF">2010-12-29T09:33:00Z</dcterms:created>
  <dcterms:modified xsi:type="dcterms:W3CDTF">2010-12-29T09:33:00Z</dcterms:modified>
</cp:coreProperties>
</file>